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Камыш и Маслина</w:t>
      </w:r>
      <w:bookmarkEnd w:id="2"/>
    </w:p>
    <w:p>
      <w:pPr/>
      <w:r>
        <w:rPr/>
        <w:t xml:space="preserve">
</w:t>
      </w:r>
    </w:p>
    <w:p>
      <w:pPr/>
      <w:r>
        <w:rPr/>
        <w:t xml:space="preserve">
Маслина и камыш заспорили о том, кто крепче и сильнее. Маслина посмеялась над камышом за то, что он от всякого ветра гнется. Камыш молчал. Пришла буря: камыш шатался, мотался, до земли сгибался — уцелел. Маслина напружилась сучьями против ветра — и сломилась.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