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Осел, Ворон и Волк</w:t>
      </w:r>
      <w:bookmarkEnd w:id="2"/>
    </w:p>
    <w:p>
      <w:pPr/>
      <w:r>
        <w:rPr/>
        <w:t xml:space="preserve">
</w:t>
      </w:r>
    </w:p>
    <w:p>
      <w:pPr/>
      <w:r>
        <w:rPr/>
        <w:t xml:space="preserve">
Пасся на лугу осел, у которого вся спина была в ранах. Сел ему на спину ворон и стал их расклевывать. Осел ревел и бился, а погонщик стоял поодаль и хохотал. Увидел это, проходя мимо, волк и сказал сам себе: "Несчастные мы! нас увидят и бросаются в погоню, а ворон как ни вцепись, над ним только смеются".
</w:t>
      </w:r>
    </w:p>
    <w:p>
      <w:pPr/>
      <w:r>
        <w:rPr/>
        <w:t xml:space="preserve">
Басня показывает, что злых людей издалека видно.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