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Пчелы и Трутни</w:t>
      </w:r>
      <w:bookmarkEnd w:id="2"/>
    </w:p>
    <w:p>
      <w:pPr/>
      <w:r>
        <w:rPr/>
        <w:t xml:space="preserve">
</w:t>
      </w:r>
    </w:p>
    <w:p>
      <w:pPr/>
      <w:r>
        <w:rPr/>
        <w:t xml:space="preserve">
Как пришло лето, стали трутни ссориться с пчёлами, кому мёд есть. Позвали пчёлы на суд осу. Оса и говорит:
</w:t>
      </w:r>
    </w:p>
    <w:p>
      <w:pPr/>
      <w:r>
        <w:rPr/>
        <w:t xml:space="preserve">
– Мне вас рассудить сразу нельзя. Я ещё не знаю, кто из вас мёд делает. А разойдитесь вы в два пустые улья – в один пчёлы, а в другой трутни. Вот через неделю я увижу, кто больше и лучше мёду наделает.
</w:t>
      </w:r>
    </w:p>
    <w:p>
      <w:pPr/>
      <w:r>
        <w:rPr/>
        <w:t xml:space="preserve">
Трутни стали спорить:
</w:t>
      </w:r>
    </w:p>
    <w:p>
      <w:pPr/>
      <w:r>
        <w:rPr/>
        <w:t xml:space="preserve">
– Мы, – говорят, – не согласны. Ты нас сейчас рассуди.
</w:t>
      </w:r>
    </w:p>
    <w:p>
      <w:pPr/>
      <w:r>
        <w:rPr/>
        <w:t xml:space="preserve">
Оса и говорит:
</w:t>
      </w:r>
    </w:p>
    <w:p>
      <w:pPr/>
      <w:r>
        <w:rPr/>
        <w:t xml:space="preserve">
– Теперь я вас сейчас рассужу. Вы, трутни, не согласны оттого, что мёду делать не умеете, а только чужое жрать любите. Гоните их вон, пчёлы. И пчёлы побили всех трутней.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