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Змея и Краб</w:t>
      </w:r>
      <w:bookmarkEnd w:id="2"/>
    </w:p>
    <w:p>
      <w:pPr/>
      <w:r>
        <w:rPr/>
        <w:t xml:space="preserve">
</w:t>
      </w:r>
    </w:p>
    <w:p>
      <w:pPr/>
      <w:r>
        <w:rPr/>
        <w:t xml:space="preserve">
Змея и краб жили вместе. Но краб относился к змее бесхитростно и дружелюбно, а змея всегда была злонравна и коварна. Краб не раз просил ее не таить против него зла и быть с ним такою, каков он с ней; но она не слушалась. Рассердился краб, подстерег ее во время сна, ухватил за глотку и задушил. И, глядя, как она вытянулась, он молвил: "Эх, любезная, не теперь, после смерти, быть бы тебе такой прямой, а тогда, когда я тебя об этом просил, а ты все не слушалась!"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