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В Доме Гнева</w:t></w:r><w:bookmarkEnd w:id="2"/></w:p><w:p><w:pPr/><w:r><w:rPr/><w:t xml:space="preserve"></w:t></w:r></w:p><w:p><w:pPr/><w:r><w:rPr/><w:t xml:space="preserve">
Айодхья переполнилась ликованием, как драгоценный сосуд медом, и, вылившись, оно распространилось по всему царству. Дома и хижины украсились цветами, люди, умастив тела сандалом, стекались к царскому дворцу, чтобы присутствовать на венчании Рамы на царство. Дашаратха решил передать первенцу корону при жизни.</w:t></w:r></w:p><w:p><w:pPr/><w:r><w:rPr/><w:t xml:space="preserve">
И во всей Кошале нашлось только два глаза, со злобой смотревших на всенародную радость. Принадлежали они прислужнице Кайкейи, злой горбунье. Явившись к госпоже, она сказала, что царство передается Раме, а брат его Бхарата обойден.</w:t></w:r></w:p><w:p><w:pPr/><w:r><w:rPr/><w:t xml:space="preserve">
&mdash; Какое счастье! &mdash; воскликнула царица. &mdash; Ведь я горжусь Рамой не меньше, чем собственным сыном. Рама и Бхарата будут править, советуясь друг с другом. Вот тебе за добрую весть мое ожерелье!</w:t></w:r></w:p><w:p><w:pPr/><w:r><w:rPr/><w:t xml:space="preserve">
Но капля за каплей вливала горбунья в душу царской любимицы яд зависти и тревоги за судьбу сына. И наконец Кайкейя сама спросила совета, как сделать, чтобы царство досталось Бхарате.</w:t></w:r></w:p><w:p><w:pPr/><w:r><w:rPr/><w:t xml:space="preserve">
&mdash; Удались в Дом Гнева, &mdash; сказала коварная советчица. &mdash; Предайся притворной печали. Супруг, найдя ложе пустым, бросится тебя искать. И тогда выскажи две просьбы: пусть отправит Раму на четырнадцать лет в изгнанье в непроходимые леса и назначит царем Бхарату.</w:t></w:r></w:p><w:p><w:pPr/><w:r><w:rPr/><w:t xml:space="preserve">
&mdash; Но он откажется их выполнить, &mdash; отозвалась царица.</w:t></w:r></w:p><w:p><w:pPr/><w:r><w:rPr/><w:t xml:space="preserve">
&mdash; О нет, &mdash; прошипела горбунья. &mdash; Помнишь, когда ты вынесла раненого Дашаратху из боя, он обещал тебе два дара. Ты их не взяла, сказав, что жизнь с ним &mdash; лучший из даров. Теперь же напомни об обещании, и, поверь, царь не откажется от своих слов.</w:t></w:r></w:p><w:p><w:pPr/><w:r><w:rPr/><w:t xml:space="preserve">
Так и случилось. Отыскал царь свою любимицу в Доме Гнева на голой земле, в затрапезной одежде, без драгоценных украшений. Ласково прикоснувшись к ее прекрасному телу, он молвил:</w:t></w:r></w:p><w:p><w:pPr/><w:r><w:rPr/><w:t xml:space="preserve">
&mdash; Встань, объясни причину своего горя.</w:t></w:r></w:p><w:p><w:pPr/><w:r><w:rPr/><w:t xml:space="preserve">
&mdash; Помнишь, &mdash; сказала царица, &mdash; ты обещал мне выполнить две моих просьбы.</w:t></w:r></w:p><w:p><w:pPr/><w:r><w:rPr/><w:t xml:space="preserve">
&mdash; Помню, дорогая, ты же знаешь, что я не бросаю слов на ветер.</w:t></w:r></w:p><w:p><w:pPr/><w:r><w:rPr/><w:t xml:space="preserve">
&mdash; Тогда пусть воцарится не Рама, а Бхарата, Рама же пусть уйдет в изгнание на четырнадцать лет и носит одеяние из бересты, как положено отшельнику.</w:t></w:r></w:p><w:p><w:pPr/><w:r><w:rPr/><w:t xml:space="preserve">
Услышав эти слова, царь поначалу потерял дар речи, когда же смог заговорить, сделал все, чтобы Кайкейя поняла, какой вред она принесет государству и всему Солнечному роду, какую обиду причинит Раме, какой позор навлечет на себя. Но женщина была непреклонна. Упал царь к ее ногам, умоляя пощадить его старость. И это не помогло. Наутро за Рамой был послан царский возничий Сумантра, и Рама прибыл, встреченный ликующим народом, не ведая о ждущей его беде.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