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Барашек</w:t></w:r><w:bookmarkEnd w:id="2"/></w:p><w:p><w:pPr/><w:r><w:rPr/><w:t xml:space="preserve">- Ты скажи, барашек наш,<br>Сколько шерсти ты нам дашь?</w:t><w:br/><w:t>
- Не стриги меня пока.<br>Дам я шерсти три мешка:<br>Один мешок - Хозяину,<br>Другой мешок - Хозяйке,<br>А третий - детям маленьким<br>На тёплые фуфайки.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