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Генрих Сапгир</w:t></w:r><w:bookmarkEnd w:id="1"/></w:p><w:p><w:pPr><w:pStyle w:val="Heading1"/></w:pPr><w:bookmarkStart w:id="2" w:name="_Toc2"/><w:r><w:t>Единица</w:t></w:r><w:bookmarkEnd w:id="2"/></w:p><w:p><w:pPr/><w:r><w:rPr/><w:t xml:space="preserve">В отдельной квартире живет Единица, <br>И добрых соседей она сторонится. <br>Сидит у окна эта тощая дама, <br>И смотрит надменно, и держится прямо. <br>-Ну что там творится? - Глядит она строго. <br>А в мире всего удивительно много! <br>Много дорог, еще больше дорожек. <br>Много собак, но не меньше и кошек. <br>Много прохожих, немало машин. <br>Есть даже несколько горных вершин. <br>Сидит Единица, пьет кофе с корицей <br>Чашку за чашкой как заводная. <br>И только вздыхает: - Одна я! Одна я!... <br>Дети уехали, внуки пропали, <br>Племянники тоже писать перестали. - <br>И только недавно пришла ей записка, <br>А в ней непонятное: "Вы - эгоистка!"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