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Мы с отцом</w:t></w:r><w:bookmarkEnd w:id="2"/></w:p><w:p><w:pPr/><w:r><w:rPr/><w:t xml:space="preserve">Сколько раз бывали в парке<br>Мы с отцом<br>И ходили на байдарке<br>Мы с отцом.</w:t><w:br/><w:t>
Был однажды ветер жуткий,<br>Папа был гребцом.<br>Не боялись ни минутки<br>Мы с отцом.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