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Звук осторожный и глухой</w:t></w:r><w:bookmarkEnd w:id="2"/></w:p><w:p><w:pPr/><w:r><w:rPr/><w:t xml:space="preserve">Звук осторожный и глухой<br></w:t><w:br/><w:t>
Плода, сорвавшегося с древа,<br></w:t><w:br/><w:t>
Среди немолчного напева<br></w:t><w:br/><w:t>
Глубокой тишины лесной…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