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Татьяна Гусарова</w:t></w:r><w:bookmarkEnd w:id="1"/></w:p><w:p><w:pPr><w:pStyle w:val="Heading1"/></w:pPr><w:bookmarkStart w:id="2" w:name="_Toc2"/><w:r><w:t>Петушок</w:t></w:r><w:bookmarkEnd w:id="2"/></w:p><w:p><w:pPr/><w:r><w:rPr/><w:t xml:space="preserve">-Что ты делаешь, дружок,<br>Голосистый Петушок?</w:t><w:br/><w:t>
-Я хозяина бужу<br>И за курами слежу.<br>Берегу их от врагов:<br>Хищных ястребов, хорьков,<br>А еще клюю зерно.<br>В общем, дел полным-полно.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2017-12-03T22:28:25+00:00</dcterms:created>
  <dcterms:modified xsi:type="dcterms:W3CDTF">2017-12-03T22:28:25+00:00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