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Про Медведя</w:t></w:r><w:bookmarkEnd w:id="2"/></w:p><w:p><w:pPr/><w:r><w:rPr/><w:t xml:space="preserve">Мой приятель Медведь<br>не умел читать<br>а умел рычать <br>и умел реветь.</w:t><w:br/><w:t>
Раз пришло к нему письмо <br>непонятно от кого. <br>Он сказал в восторге: О-о-о!</w:t><w:br/><w:t>
Встретил Кролика в траве <br>встал и чешет в голове,<br>что сказать не знает: Э-э-э...</w:t><w:br/><w:t>
А увидел он Москву, <br>город мой, где я живу, <br>в удивленье рявкнул: У-у-у!<br>Колыбельную сынишке <br>пел он нежно: А-а-а! <br>Ну и голос был у Мишки — <br>просто медная труба.</w:t><w:br/><w:t>
Он ревел не хуже ветра, <br>все медведи таковы. <br>В чаще за три километра <br>из берлоги слышно: Ы-ы-ы!</w:t><w:br/><w:t>
Я сказал: «Хотя бы лапой <br>нам письмо ты нацарапай». <br>— О, Э, Ы, У, А — <br>вот и все его слова.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