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одного горниста</w:t></w:r><w:bookmarkEnd w:id="2"/></w:p><w:p><w:pPr/><w:r><w:rPr/><w:t xml:space="preserve">Утром в лагере лесном<br>Спят ребята крепким сном.</w:t><w:br/><w:t>
По палаткам ходит дрема,<br>Но все громче птичий гомон,<br>Птичий щебет, птичий свист,<br>И дает сигнал подъема<br>Алик, лагерный горнист.</w:t><w:br/><w:t>
Он горнит на всю округу.<br>Так задорно он поет,<br>Что уже бежит по лугу<br>С полотенцами народ.</w:t><w:br/><w:t>
Мчатся на реку ребята,<br>Там прохладно, благодать!..<br>А горнист пропал куда-то!<br>Что ж горниста не видать?</w:t><w:br/><w:t>
Все проснулись!<br>Всё в порядке —<br>А горнист в пустой палатке<br>В тишине улегся спать!</w:t><w:br/><w:t>
Разбудил он всю округу<br>И как принялся храпеть!<br>Так храпит, что с перепугу<br>Перестали птицы петь.</w:t><w:br/><w:t>
Если с пламенным призывом<br>Ты спешишь к кому-нибудь,<br>Ты и сам не будь ленивым,<br>Сам проснуться не забудь!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