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Света думает</w:t></w:r><w:bookmarkEnd w:id="2"/></w:p><w:p><w:pPr/><w:r><w:rPr/><w:t xml:space="preserve">Утром сад в сиянье, в блеске,<br>На кустах горит роса,<br>Над коляской занавески<br>Поднялись, как паруса.</w:t><w:br/><w:t>
Ветерок листву качает.<br>Света думает: «А вдруг<br>Всё мальчишка замечает?<br>Он лежит, глядит вокруг...</w:t><w:br/><w:t>
Мы в саду забудем книжку<br>Или влезем на забор —<br>Поглядит на нас братишка,<br>Будет брать пример с сестер!»</w:t><w:br/><w:t>
Говорит сердито братцу<br>Света, старшая сестра:<br>— Подрастешь, не вздумай драться,<br>Например, как мы вчера!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