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Весёлый огород</w:t></w:r><w:bookmarkEnd w:id="2"/></w:p><w:p><w:pPr/><w:r><w:rPr/><w:t xml:space="preserve">Арбуз</w:t><w:br/><w:t>
Саша нёс арбуз домой,<br>Был он круглый и большой.<br>Не донёс арбуз немножко,<br>Рады Вовка и Серёжка.</w:t><w:br/><w:t>
Лук</w:t><w:br/><w:t>
Почему у Сашки, вдруг,<br>Слёзы горькие полезли?<br>Хоть кричал на грядке Лук:<br>- Я не горький, я полезный!</w:t><w:br/><w:t>
Помидор</w:t><w:br/><w:t>
Знаю я теперь, ребята,<br>Помидор как стал томатом.<br>Сядь на помидор верхом,<br>То томатом станет 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