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Вороны</w:t></w:r><w:bookmarkEnd w:id="2"/></w:p><w:p><w:pPr/><w:r><w:rPr/><w:t xml:space="preserve">Над городом,<br>Над парками<br>Вороны<br>Как закаркали!</w:t><w:br/><w:t>
А я кричу:<br>— Не каркайте!<br>Хотим мы с папой<br>В парк идти!</w:t><w:br/><w:t>
Как черные кляксы,<br>Вороны<br>Уселись на ветке<br>Зеленой!</w:t><w:br/><w:t>
Я знаю их черные мысли:<br>Им нужно, чтоб тучи нависли,<br>Чтоб дождик<br>Запрыгал по лужам!<br>А мне он не нужен,<br>Не нужен!</w:t><w:br/><w:t>
Но вновь они закаркали,<br>Прикинулись знахарками:<br>Мол, будет дождь<br>Над парками,<br>Над парками,<br>Над парками!..</w:t><w:br/><w:t>
Орут они на дереве...<br>Мы с папой не поверили,<br>Не взяли даже<br>Зонтика:<br>Светло<br>На горизонте-то!</w:t><w:br/><w:t>
И солнышко над парками<br>Сияет и горит.<br>— Нет, мы не верим карканью,—<br>Мой папа говорит.</w:t><w:br/><w:t>
Пусть каркают<br>Простуженно<br>Вороны,<br>Чуть не дюжина.<br>Мы в парк идем,<br>До ужина!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