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Самуил Маршак</w:t></w:r><w:bookmarkEnd w:id="1"/></w:p><w:p><w:pPr><w:pStyle w:val="Heading1"/></w:pPr><w:bookmarkStart w:id="2" w:name="_Toc2"/><w:r><w:t>Вверх лети, малютка</w:t></w:r><w:bookmarkEnd w:id="2"/></w:p><w:p><w:pPr/><w:r><w:rPr/><w:t xml:space="preserve">Вверх лети, малютка,<br>Высоко.</w:t><w:br/><w:t>
Не робей, малютка,<br>Мать недалеко.</w:t><w:br/><w:t>
Веселей улыбнись,<br>Смейся, а не плачь,<br>Вверх и вниз,<br>Вверх и вниз<br>Прыгай, словно мяч.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