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Блоха и Атлет</w:t>
      </w:r>
      <w:bookmarkEnd w:id="2"/>
    </w:p>
    <w:p>
      <w:pPr/>
      <w:r>
        <w:rPr/>
        <w:t xml:space="preserve">
</w:t>
      </w:r>
    </w:p>
    <w:p>
      <w:pPr/>
      <w:r>
        <w:rPr/>
        <w:t xml:space="preserve">
Блоха однажды вспрыгнула на ногу разгоряченному атлету и на скаку укусила его. Он рассердился и уже сложил ногти, чтобы ее раздавить, а она опять прыгнула так, как от природы дано ей прыгать, и ускользнула от гибели. Застонал атлет и молвил: "О Геракл! если ты против блохи мне не помогаешь, то как же ты поможешь мне против соперников?"
</w:t>
      </w:r>
    </w:p>
    <w:p>
      <w:pPr/>
      <w:r>
        <w:rPr/>
        <w:t xml:space="preserve">
Басня показывает, что богов следует призывать не ради пустячных и безвредных мелочей, а только при важной необходимости.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