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Борей и Солнце</w:t>
      </w:r>
      <w:bookmarkEnd w:id="2"/>
    </w:p>
    <w:p>
      <w:pPr/>
      <w:r>
        <w:rPr/>
        <w:t xml:space="preserve">
</w:t>
      </w:r>
    </w:p>
    <w:p>
      <w:pPr/>
      <w:r>
        <w:rPr/>
        <w:t xml:space="preserve">
Борей и Солнце спорили, кто сильней; и решили они, что тот из них победит в споре, кто заставит раздеться человека в дороге. Начал Борей и сильно подул, а человек запахнул на себе одежду. Стал Борей еще сильнее дуть, а человек, замерзая, все плотнее кутался в одежду.
</w:t>
      </w:r>
    </w:p>
    <w:p>
      <w:pPr/>
      <w:r>
        <w:rPr/>
        <w:t xml:space="preserve">
Наконец, устал Борей и уступил человека Солнцу. И Солнце сперва стало слегка пригревать, а человек понемногу принялся снимать с себя все лишнее. Тогда Солнце припекло посильнее, и кончилось тем, что человек не в силах был вынести жары, разделся и побежал купаться в ближайшую речку.
</w:t>
      </w:r>
    </w:p>
    <w:p>
      <w:pPr/>
      <w:r>
        <w:rPr/>
        <w:t xml:space="preserve">
Басня показывает, что часто убеждение бывает действеннее, чем сила.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