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Галка и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Голодная галка уселась на смоковницу. Там она увидела смоквы, зимние, недозрелые, и решила дождаться, пока они созреют. Увидела лисица, что галка сидит и не улетает, узнала у нее, в чем дело, и сказала: "Напрасно ты, любезная, на что-то надеешься: потешиться такой надеждой, пожалуй, можно, но насытиться - никогда".
</w:t>
      </w:r>
    </w:p>
    <w:p>
      <w:pPr/>
      <w:r>
        <w:rPr/>
        <w:t xml:space="preserve">
Против человека, ослепленного жадностью.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