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Галка и Павлины</w:t>
      </w:r>
      <w:bookmarkEnd w:id="2"/>
    </w:p>
    <w:p>
      <w:pPr/>
      <w:r>
        <w:rPr/>
        <w:t xml:space="preserve">
</w:t>
      </w:r>
    </w:p>
    <w:p>
      <w:pPr/>
      <w:r>
        <w:rPr/>
        <w:t xml:space="preserve">
Галке стало вдруг стыдно, что она простая галка, где-то на дороге нашла она павлиньи перья, украсилась ими с ног до головы и, облив глубоким презрением своих сородичей, пошла в гости к павлинам. Но павлины сразу распознали чужачку, повыщипали ей все павлиньи перья и вытолкали с позором.
</w:t>
      </w:r>
    </w:p>
    <w:p>
      <w:pPr/>
      <w:r>
        <w:rPr/>
        <w:t xml:space="preserve">
Пришлось Галке возвращаться к своим, но те не забыли её презрительного отношения и не пустили, а один галчонок даже прочёл ей мораль: «Будь довольна тем, что ты есть, тогда избежишь унижения от вышестоящих и не будешь отвергнута теми, кто равен тебе».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