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Гермес</w:t>
      </w:r>
      <w:bookmarkEnd w:id="2"/>
    </w:p>
    <w:p>
      <w:pPr/>
      <w:r>
        <w:rPr/>
        <w:t xml:space="preserve">
</w:t>
      </w:r>
    </w:p>
    <w:p>
      <w:pPr/>
      <w:r>
        <w:rPr/>
        <w:t xml:space="preserve">
Зевс приказал Гермесу отсыпать всем ремесленникам волшебное снадобье лжи. Гермес растер его и отсыпал по равной мере каждому. Наконец, остался только сапожник, а снадобья было еще много; и тогда Гермес взял да и высыпал всю ступку перед сапожником. Вот почему все ремесленники - лжецы, а сапожники - больше всех.
</w:t>
      </w:r>
    </w:p>
    <w:p>
      <w:pPr/>
      <w:r>
        <w:rPr/>
        <w:t xml:space="preserve">
Басня обращена против лжеца.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