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Голодные собаки</w:t>
      </w:r>
      <w:bookmarkEnd w:id="2"/>
    </w:p>
    <w:p>
      <w:pPr/>
      <w:r>
        <w:rPr/>
        <w:t xml:space="preserve">
</w:t>
      </w:r>
    </w:p>
    <w:p>
      <w:pPr/>
      <w:r>
        <w:rPr/>
        <w:t xml:space="preserve">
Голодные собаки увидели в реке шкуры, которые там отмачивались, но не могли их достать и тогда сговорились сначала выпить воду, а потом уже добраться до шкур. Принялись они пить, но только лопнули, а до шкур не добрались.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