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его Сыновья</w:t>
      </w:r>
      <w:bookmarkEnd w:id="2"/>
    </w:p>
    <w:p>
      <w:pPr/>
      <w:r>
        <w:rPr/>
        <w:t xml:space="preserve">
</w:t>
      </w:r>
    </w:p>
    <w:p>
      <w:pPr/>
      <w:r>
        <w:rPr/>
        <w:t xml:space="preserve">
Сыновья у крестьянина вечно ссорились.
</w:t>
      </w:r>
    </w:p>
    <w:p>
      <w:pPr/>
      <w:r>
        <w:rPr/>
        <w:t xml:space="preserve">
Много раз уговаривал он их жить по-хорошему, но никакие слова на них не действовали; и тогда он решил убедить их на примере. Он велел им принести пучок прутьев; и когда они это сделали, дал он им эти прутья все разом и предложил переломить. Как они ни силились, ничего не получилось. Тогда отец развязал пучок и стал им давать прутья по одному; и они без труда их ломали. Тогда сказал крестьянин: "Так и вы, дети мои: если будете жить дружно меж собою, то никакие недруги вас не одолеют; если же начнете ссориться, то осилить вас будет всякому легко".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