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Курица и Ласточка</w:t>
      </w:r>
      <w:bookmarkEnd w:id="2"/>
    </w:p>
    <w:p>
      <w:pPr/>
      <w:r>
        <w:rPr/>
        <w:t xml:space="preserve">
</w:t>
      </w:r>
    </w:p>
    <w:p>
      <w:pPr/>
      <w:r>
        <w:rPr/>
        <w:t xml:space="preserve">
Курица нашла змеиные яица, бережно их высидела, и они треснули. Увидела это ласточка и сказала ей: "Глупая! Зачем вырастила ты таких детенышей, которые, чуть подрастут, тебя же загубят первую!"
</w:t>
      </w:r>
    </w:p>
    <w:p>
      <w:pPr/>
      <w:r>
        <w:rPr/>
        <w:t xml:space="preserve">
Так никакие благодеяния не могут укротить дурной нрав.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