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Лисица и Крокодил</w:t>
      </w:r>
      <w:bookmarkEnd w:id="2"/>
    </w:p>
    <w:p>
      <w:pPr/>
      <w:r>
        <w:rPr/>
        <w:t xml:space="preserve">
</w:t>
      </w:r>
    </w:p>
    <w:p>
      <w:pPr/>
      <w:r>
        <w:rPr/>
        <w:t xml:space="preserve">
Лисица и крокодил спорили, кто знатней. Много наговорил крокодил о славе своих предков и, наконец, заявил, что праотцы его были гимнасиархами. Лисица на это ответила: "И не говори! Даже по шкуре твоей видно, как усердно ты трудился в гимнасии".
</w:t>
      </w:r>
    </w:p>
    <w:p>
      <w:pPr/>
      <w:r>
        <w:rPr/>
        <w:t xml:space="preserve">
Так действительность всегда изобличает лжецов.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