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Мальчик и Ворон</w:t>
      </w:r>
      <w:bookmarkEnd w:id="2"/>
    </w:p>
    <w:p>
      <w:pPr/>
      <w:r>
        <w:rPr/>
        <w:t xml:space="preserve">
</w:t>
      </w:r>
    </w:p>
    <w:p>
      <w:pPr/>
      <w:r>
        <w:rPr/>
        <w:t xml:space="preserve">
Одна женщина гадала о судьбе своего малютки сына, и гадатели ей сказали, что смерть ему принесет ворон. В страхе она изготовила большой ларец и посадила туда сына, чтобы уберечь его от ворона и смерти. А в назначенные часы она этот ларец отворяла и давала сыну необходимую пищу. И вот однажды отворила она ларец, чтобы дать ему пить, а мальчик неосторожно высунулся; и крючок от дверцы, который тоже называется "вороном", упал ему на темя и убил его насмерть.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