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Обезьяньи дети</w:t>
      </w:r>
      <w:bookmarkEnd w:id="2"/>
    </w:p>
    <w:p>
      <w:pPr/>
      <w:r>
        <w:rPr/>
        <w:t xml:space="preserve">
</w:t>
      </w:r>
    </w:p>
    <w:p>
      <w:pPr/>
      <w:r>
        <w:rPr/>
        <w:t xml:space="preserve">
Обезьяны, говорят, рождают двух детенышей, и одного из них любят и бережно выхаживают, а другого ненавидят и не заботятся о нем. Но некий божественный рок устраивает так, что детеныш, которого холят, погибает, а который неухожен, остается жив.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