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и его Хозяева</w:t>
      </w:r>
      <w:bookmarkEnd w:id="2"/>
    </w:p>
    <w:p>
      <w:pPr/>
      <w:r>
        <w:rPr/>
        <w:t xml:space="preserve">
</w:t>
      </w:r>
    </w:p>
    <w:p>
      <w:pPr/>
      <w:r>
        <w:rPr/>
        <w:t xml:space="preserve">
Жил-был Осёл. Его хозяином был Садовник, который изнурял его тяжким трудом, а кормил очень скудно, так что взмолился Осёл Зевсу и попросил дать ему другого хозяина. Послушал Зевс Осла и послал Гермеса распорядиться, чтобы Садовник продал Осла Гончару. Но Гончар заставил Осла трудиться ещё больше, а кормил его ещё хуже. Осёл снова запросил помощи у Зевса, и тот приказал продать Осла Кожевнику. Но, увидев, какой работой занимается его новый хозяин, Осёл воскликнул: «Какой же я глупец, лучше было бы мне оставаться у прежних хозяев, а теперь только и остаётся дожидаться, когда сдерут с меня шкуру, а остатки выбросят на помойку, даже не предав их земле!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