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 и Лягушки</w:t>
      </w:r>
      <w:bookmarkEnd w:id="2"/>
    </w:p>
    <w:p>
      <w:pPr/>
      <w:r>
        <w:rPr/>
        <w:t xml:space="preserve">
</w:t>
      </w:r>
    </w:p>
    <w:p>
      <w:pPr/>
      <w:r>
        <w:rPr/>
        <w:t xml:space="preserve">
Осел, навьюченный дровами, переходил через болото. Поскользнулся он, упал, не смог подняться и начал стонать и кричать.
</w:t>
      </w:r>
    </w:p>
    <w:p>
      <w:pPr/>
      <w:r>
        <w:rPr/>
        <w:t xml:space="preserve">
Болотные лягушки услыхали его стоны и сказали: "Любезный, ты только что свалился, и уже так ревешь; а что бы ты делал, если бы сидел здесь столько, сколько мы?"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