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Осел и Цикады</w:t>
      </w:r>
      <w:bookmarkEnd w:id="2"/>
    </w:p>
    <w:p>
      <w:pPr/>
      <w:r>
        <w:rPr/>
        <w:t xml:space="preserve">
</w:t>
      </w:r>
    </w:p>
    <w:p>
      <w:pPr/>
      <w:r>
        <w:rPr/>
        <w:t xml:space="preserve">
Осел услышал, как стрекочут цикады; понравилось ему их сладкое пенье, стало ему завидно, и спросил он: "Чем вы питаетесь, чтобы иметь такой голос?" - "Росою", - ответили цикады. Стал осел и сам кормиться росою, но околел с голоду.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2017-11-26T16:27:21+00:00</dcterms:created>
  <dcterms:modified xsi:type="dcterms:W3CDTF">2017-11-26T16:27:21+00:00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