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Осел, Ворон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Пасся на лугу осел, у которого вся спина была в ранах. Сел ему на спину ворон и стал их расклевывать. Осел ревел и бился, а погонщик стоял поодаль и хохотал. Увидел это, проходя мимо, волк и сказал сам себе: "Несчастные мы! нас увидят и бросаются в погоню, а ворон как ни вцепись, над ним только смеются".
</w:t>
      </w:r>
    </w:p>
    <w:p>
      <w:pPr/>
      <w:r>
        <w:rPr/>
        <w:t xml:space="preserve">
Басня показывает, что злых людей издалека видно.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