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Пасечник</w:t>
      </w:r>
      <w:bookmarkEnd w:id="2"/>
    </w:p>
    <w:p>
      <w:pPr/>
      <w:r>
        <w:rPr/>
        <w:t xml:space="preserve">
</w:t>
      </w:r>
    </w:p>
    <w:p>
      <w:pPr/>
      <w:r>
        <w:rPr/>
        <w:t xml:space="preserve">
Какой-то человек пришел на пасеку, когда пасечника не было, и унес с собой соты и мед. Вернулся пасечник, увидел, что ульи пустые, остановился и начал их осматривать. А пчелы прилетели с поля, заметили его и стали жалить. И пасечник, больно искусанный, сказал им: "Негодные вы твари! Кто украл ваши соты, того вы отпустили, не тронув, а меня, кто о вас же заботится, кусаете!"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