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Пастух и Волк</w:t>
      </w:r>
      <w:bookmarkEnd w:id="2"/>
    </w:p>
    <w:p>
      <w:pPr/>
      <w:r>
        <w:rPr/>
        <w:t xml:space="preserve">
</w:t>
      </w:r>
    </w:p>
    <w:p>
      <w:pPr/>
      <w:r>
        <w:rPr/>
        <w:t xml:space="preserve">
Пастух нашел новорожденного волчонка, забрал его и выкормил вместе с собаками. Волчонок вырос; но когда случалось волку унести из стада овцу, он гнался за волком вместе с собаками, а когда собаки, не догнав волка, поворачивали, он бежал дальше, выхватывал овцу и делил с волком его добычу, а потом возвращался.
</w:t>
      </w:r>
    </w:p>
    <w:p>
      <w:pPr/>
      <w:r>
        <w:rPr/>
        <w:t xml:space="preserve">
Если же волки ниоткуда на стадо не нападали, он убивал овец сам и пожирал их вместе с собаками. Наконец, пастух дознался, в чем дело, понял все и казнил волка, повесив его на дереве.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