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Жан де Лафонтен</w:t></w:r><w:bookmarkEnd w:id="1"/></w:p><w:p><w:pPr><w:pStyle w:val="Heading1"/></w:pPr><w:bookmarkStart w:id="2" w:name="_Toc2"/><w:r><w:t>Петух и лиса</w:t></w:r><w:bookmarkEnd w:id="2"/></w:p><w:p><w:pPr/><w:r><w:rPr/><w:t xml:space="preserve">
</w:t></w:r></w:p><w:p><w:pPr/><w:r><w:rPr/><w:t xml:space="preserve">
На ветке дерева сидел, как часовой,<br>
Петух лукавый лет почтенных.<br>
И молвила Лиса, смягчая голос свой:<br>
«Брат! Из источников я знаю несомненных:<br>
Мир заключен меж нами навсегда.<br>
Тебе об этом объявляю<br>
И от души<br>
Тебя обнять на радостях желаю.<br>
Не медли и ко мне спуститься поспеши.<br>
Сегодня каждый миг мне дорог:<br>
Ведь сделать я должна миль сорок.<br>
Итак, боязнь отныне отложи,<br>
Свершай свои обычные занятья;<br>
Тебе и всем твоим поможем мы, как братья.<br>
В честь мира мы зажжем сегодня же огни.<br>
Приди скорей в мои объятья!»
</w:t></w:r></w:p><w:p><w:pPr/><w:r><w:rPr/><w:t xml:space="preserve">
«Сестра, — сказал Петух, — не могла принесть<br>
Мне лучшую, желаннейшую весть,<br>
И от тебя сугубо<br>
Её мне слышать любо.<br>
Но вот борзых я вижу двух,<br>
Они во весь несутся дух —<br>
Их, верно, шлют о мире к нам гонцами;<br>
Я с дерева сойду сейчас же к ним,<br>
И вчетвером союз объятьем закрепим».
</w:t></w:r></w:p><w:p><w:pPr/><w:r><w:rPr/><w:t xml:space="preserve">
«Нет, озабочена я дальними концами, —<br>
Лиса промолвила, — мне нынче недосуг:<br>
В другой раз мы порадуемся, друг.
</w:t></w:r></w:p><w:p><w:pPr/><w:r><w:rPr/><w:t xml:space="preserve">
Так, в хитрости своей дав маху,<br>
Во весь опор Лиса пустилась в путь.<br>
Петух же про себя ее смеялся страху:<br>
Обманщика вдвойне приятно обмануть.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