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Птицелов и Аспид</w:t>
      </w:r>
      <w:bookmarkEnd w:id="2"/>
    </w:p>
    <w:p>
      <w:pPr/>
      <w:r>
        <w:rPr/>
        <w:t xml:space="preserve">
</w:t>
      </w:r>
    </w:p>
    <w:p>
      <w:pPr/>
      <w:r>
        <w:rPr/>
        <w:t xml:space="preserve">
Птицелов взял птичий клей и прутья и отправился на охоту. Увидел он дрозда на высоком дереве и захотел его изловить. Он связал свои прутья конец с концом и стал зорко всматриваться вверх, ни о чем более не думая. И, засмотревшись ввысь, не заметил он у себя под ногами лежащего аспида, наступил на него, а тот извернулся и его ужалил. Испуская дух, сказал птицелов сам себе: "Несчастный я! хотел поймать другого, а не заметил, как сам попался и погиб".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