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Путник и Гермес</w:t>
      </w:r>
      <w:bookmarkEnd w:id="2"/>
    </w:p>
    <w:p>
      <w:pPr/>
      <w:r>
        <w:rPr/>
        <w:t xml:space="preserve">
</w:t>
      </w:r>
    </w:p>
    <w:p>
      <w:pPr/>
      <w:r>
        <w:rPr/>
        <w:t xml:space="preserve">
Путник в дальней дороге дал обет, что если найдет что-нибудь, то половину пожертвует Гермесу. Наткнулся он на суму, в которой были миндаль и финики, и поспешил поднять ее, думая, что там деньги. Вытряхнул он все, что там было, и съел, а скорлупки от миндаля и косточки от фиников положил на алтарь с такими словами: "Вот тебе, Гермес, обещанное от находки: делюсь с тобой и тем, что было снаружи, и тем, что было внутри".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