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Толстой Лев Николаевич</w:t>
      </w:r>
      <w:bookmarkEnd w:id="1"/>
    </w:p>
    <w:p>
      <w:pPr>
        <w:pStyle w:val="Heading1"/>
      </w:pPr>
      <w:bookmarkStart w:id="2" w:name="_Toc2"/>
      <w:r>
        <w:t>Собака и Волк</w:t>
      </w:r>
      <w:bookmarkEnd w:id="2"/>
    </w:p>
    <w:p>
      <w:pPr/>
      <w:r>
        <w:rPr/>
        <w:t xml:space="preserve">
</w:t>
      </w:r>
    </w:p>
    <w:p>
      <w:pPr/>
      <w:r>
        <w:rPr/>
        <w:t xml:space="preserve">
Собака заснула за двором. Голодный волк набежал и хотел съесть её. Собака и говорит:
</w:t>
      </w:r>
    </w:p>
    <w:p>
      <w:pPr/>
      <w:r>
        <w:rPr/>
        <w:t xml:space="preserve">
«Волк! подожди меня есть, — теперь я костлява, худа. А вот, дай срок, хозяева будут свадьбу играть, тогда мне еды будет вволю, я разжирею, — лучше тогда меня съесть».
</w:t>
      </w:r>
    </w:p>
    <w:p>
      <w:pPr/>
      <w:r>
        <w:rPr/>
        <w:t xml:space="preserve">
Волк поверил и ушел. Вот приходит он в другой раз и видит — собака лежит на крыше. Волк и говорит:
</w:t>
      </w:r>
    </w:p>
    <w:p>
      <w:pPr/>
      <w:r>
        <w:rPr/>
        <w:t xml:space="preserve">
«Что ж, была свадьба?»
</w:t>
      </w:r>
    </w:p>
    <w:p>
      <w:pPr/>
      <w:r>
        <w:rPr/>
        <w:t xml:space="preserve">
А собака и говорит:
</w:t>
      </w:r>
    </w:p>
    <w:p>
      <w:pPr/>
      <w:r>
        <w:rPr/>
        <w:t xml:space="preserve">
«Вот что, волк: коли другой раз застанешь меня сонную перед двором, не дожидайся больше свадьбы».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