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Верблюд и Зевс</w:t>
      </w:r>
      <w:bookmarkEnd w:id="2"/>
    </w:p>
    <w:p>
      <w:pPr/>
      <w:r>
        <w:rPr/>
        <w:t xml:space="preserve">
</w:t>
      </w:r>
    </w:p>
    <w:p>
      <w:pPr/>
      <w:r>
        <w:rPr/>
        <w:t xml:space="preserve">
Верблюд увидал, как чванится бык своими рогами; стало ему завидно, и захотел он и себе такие добыть. И вот явился он к Зевсу и стал просить себе рога. Рассердился Зевс, что мало верблюду его роста и силы, а еще он и большего требует; и не только не дал он верблюду рогов, но и уши ему обкорнал.
</w:t>
      </w:r>
    </w:p>
    <w:p>
      <w:pPr/>
      <w:r>
        <w:rPr/>
        <w:t xml:space="preserve">
Так и многие, заглядываясь в жадности на чужое добро, не замечают, как теряют свое собственное.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