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Верблюд, Слон и Обезьяна</w:t>
      </w:r>
      <w:bookmarkEnd w:id="2"/>
    </w:p>
    <w:p>
      <w:pPr/>
      <w:r>
        <w:rPr/>
        <w:t xml:space="preserve">
</w:t>
      </w:r>
    </w:p>
    <w:p>
      <w:pPr/>
      <w:r>
        <w:rPr/>
        <w:t xml:space="preserve">
Животные держали совет, кого избрать царем, и слон с верблюдом выступили и спорили друг с другом, думая, что всех превосходят и ростом и силою. Однако обезьяна заявила, что оба они не подходят: верблюд - оттого, что не умеет гневаться на обидчиков, а слон - оттого, что при нем на них может напасть поросенок, которого слон боится.
</w:t>
      </w:r>
    </w:p>
    <w:p>
      <w:pPr/>
      <w:r>
        <w:rPr/>
        <w:t xml:space="preserve">
Басня показывает, что часто малая помеха останавливает большое дело.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2017-11-26T16:27:17+00:00</dcterms:created>
  <dcterms:modified xsi:type="dcterms:W3CDTF">2017-11-26T16:27:17+00:00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