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Волы и ось</w:t>
      </w:r>
      <w:bookmarkEnd w:id="2"/>
    </w:p>
    <w:p>
      <w:pPr/>
      <w:r>
        <w:rPr/>
        <w:t xml:space="preserve">
</w:t>
      </w:r>
    </w:p>
    <w:p>
      <w:pPr/>
      <w:r>
        <w:rPr/>
        <w:t xml:space="preserve">
Волы тянули телегу, а ось скрипела; обернулись они и сказали ей: "Эх ты! мы везем всю тяжесть, а ты стонешь?"
</w:t>
      </w:r>
    </w:p>
    <w:p>
      <w:pPr/>
      <w:r>
        <w:rPr/>
        <w:t xml:space="preserve">
Так и некоторые люди: другие тянут, а они притворяются измученными.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