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Воры и Петух</w:t>
      </w:r>
      <w:bookmarkEnd w:id="2"/>
    </w:p>
    <w:p>
      <w:pPr/>
      <w:r>
        <w:rPr/>
        <w:t xml:space="preserve">
</w:t>
      </w:r>
    </w:p>
    <w:p>
      <w:pPr/>
      <w:r>
        <w:rPr/>
        <w:t xml:space="preserve">
Воры залезли в дом, но ничего не нашли там, кроме петуха; схватили его и пошли вон. Петух увидел, что его зарежут, и стал умолять о пощаде: он-де птица полезная и ночью будит людей на работу. Но воры сказали:
</w:t>
      </w:r>
    </w:p>
    <w:p>
      <w:pPr/>
      <w:r>
        <w:rPr/>
        <w:t xml:space="preserve">
"Вот за это мы тебя и зарежем, раз ты будишь людей и не даешь нам воровать".
</w:t>
      </w:r>
    </w:p>
    <w:p>
      <w:pPr/>
      <w:r>
        <w:rPr/>
        <w:t xml:space="preserve">
Басня показывает: все, что полезно хорошим людям, бывает особенно ненавистно дурным.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