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Зима и Весна</w:t>
      </w:r>
      <w:bookmarkEnd w:id="2"/>
    </w:p>
    <w:p>
      <w:pPr/>
      <w:r>
        <w:rPr/>
        <w:t xml:space="preserve">
</w:t>
      </w:r>
    </w:p>
    <w:p>
      <w:pPr/>
      <w:r>
        <w:rPr/>
        <w:t xml:space="preserve">
Зима насмехалась над весною и попрекала ее: только она появится, как никто не знает покоя, одни идут в луга и рощи, где любо им рвать цветы, любоваться лилиями и розами и вплетать их себе в кудри; другие садятся на корабли и плывут за море, посмотреть, кто там живет; и никто уже не думает ни о ветрах, ни о ливнях.
</w:t>
      </w:r>
    </w:p>
    <w:p>
      <w:pPr/>
      <w:r>
        <w:rPr/>
        <w:t xml:space="preserve">
"А я, - говорила зима, - правлю как самовластный царь и вождь: я заставляю людей смотреть не в небо, а под ноги, в землю, заставляю их дрожать и трепетать, и они стараются по целым дням не выходить из домов".
</w:t>
      </w:r>
    </w:p>
    <w:p>
      <w:pPr/>
      <w:r>
        <w:rPr/>
        <w:t xml:space="preserve">
"Вот потому люди и рады всегда проститься с тобой, - отвечала весна, - а мое им даже имя кажется прекрасным, клянусь Зевсом, прекраснее даже всех имен. И когда меня нет, они меня помнят, а когда я прихожу, они мне рады".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