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Дионис и его свита</w:t>
      </w:r>
      <w:bookmarkEnd w:id="2"/>
    </w:p>
    <w:p>
      <w:pPr/>
      <w:r>
        <w:rPr/>
        <w:t xml:space="preserve"/>
      </w:r>
    </w:p>
    <w:p>
      <w:pPr/>
      <w:r>
        <w:rPr/>
        <w:t xml:space="preserve">
С веселой толпой украшенных венками менад и сатиров ходит веселый бог Дионис по всему свету, из страны в страну. Он идет впереди в венке из винограда с украшенным плющом тирсом в руках. Вокруг него в быстрой пляске кружатся с пением и криками молодые менады; скачут охмелевшие от вина неуклюжие сатиры с хвостами и козлиными ногами. За шествием везут на осле старика Силена, мудрого учителя Диониса. Он сильно охмелел, едва сидит на осле, опершись на лежащий около него мех с вином. Венок из плюща сполз набок на его лысой голове. Покачиваясь, едет он, добродушно улыбаясь. Молодые сатиры идут около осторожно ступающего осла и бережно поддерживают старика, чтобы он не упал. Под звуки флейт, свирелей и тимпанов шумное шествие весело двигается в горах, среди тенистых лесов, по зеленым лужайкам. Весело идет по земле Дионис-Вакх, все покоряя своей власти. Он учит людей разводить виноград и делать из его тяжелых спелых гроздей вино.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