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Мифы и легенды Индии</w:t>
      </w:r>
      <w:bookmarkEnd w:id="1"/>
    </w:p>
    <w:p>
      <w:pPr>
        <w:pStyle w:val="Heading1"/>
      </w:pPr>
      <w:bookmarkStart w:id="2" w:name="_Toc2"/>
      <w:r>
        <w:t>Сказание о создании Ночи </w:t>
      </w:r>
      <w:bookmarkEnd w:id="2"/>
    </w:p>
    <w:p>
      <w:pPr/>
      <w:r>
        <w:rPr/>
        <w:t xml:space="preserve"/>
      </w:r>
    </w:p>
    <w:p>
      <w:pPr/>
      <w:r>
        <w:rPr/>
        <w:t xml:space="preserve">
Когда Яма, сын Вивасвата, умер, Ями, его сестра и возлюбленная, проливала безутешные слезы, и не было предела ее горю. Тщетно боги пытались облегчить бремя ее скорби. На все их уговоры и увещевания она отвечала:</w:t>
      </w:r>
    </w:p>
    <w:p>
      <w:pPr/>
      <w:r>
        <w:rPr/>
        <w:t xml:space="preserve">
"Но ведь он умер только сегодня!" А тогда еще не было ни дня, ни ночи. Боги сказали: "Так она его не забудет!</w:t>
      </w:r>
    </w:p>
    <w:p>
      <w:pPr/>
      <w:r>
        <w:rPr/>
        <w:t xml:space="preserve">
Мы сотворим ночь!" И они создали ночь. И ночь прошла, и настало утро, и она забыла о нем. Потому говорят:</w:t>
      </w:r>
    </w:p>
    <w:p>
      <w:pPr/>
      <w:r>
        <w:rPr/>
        <w:t xml:space="preserve">
"Чреда ночи и дня приносит забвение горя".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2017-11-19T22:20:43+00:00</dcterms:created>
  <dcterms:modified xsi:type="dcterms:W3CDTF">2017-11-19T22:20:43+00:00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