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Мифы Древней Руси</w:t>
      </w:r>
      <w:bookmarkEnd w:id="1"/>
    </w:p>
    <w:p>
      <w:pPr>
        <w:pStyle w:val="Heading1"/>
      </w:pPr>
      <w:bookmarkStart w:id="2" w:name="_Toc2"/>
      <w:r>
        <w:t>Святогор и Пленка </w:t>
      </w:r>
      <w:bookmarkEnd w:id="2"/>
    </w:p>
    <w:p>
      <w:pPr/>
      <w:r>
        <w:rPr/>
        <w:t xml:space="preserve"/>
      </w:r>
    </w:p>
    <w:p>
      <w:pPr/>
      <w:r>
        <w:rPr/>
        <w:t xml:space="preserve">
Святогор был рожден Родом в начале времен, дабы охранять путь в Новь ко столбу, который поддерживает небесный свод.
</w:t>
      </w:r>
    </w:p>
    <w:p>
      <w:pPr/>
      <w:r>
        <w:rPr/>
        <w:t xml:space="preserve">
От Макоши он узнал, что ему суждено жениться на чудовище, которое живет за морем. Опечалившись от такой вести, Святогор отправился к далеким островам.
</w:t>
      </w:r>
    </w:p>
    <w:p>
      <w:pPr/>
      <w:r>
        <w:rPr/>
        <w:t xml:space="preserve">
На одном острове он нашел обезлюдевший бедный городок с обветшавшими домиками. А на развалинах городского замка он увидел Змею - свою суженую. Ужаснувшись, Святогор ударил ее волшебным мечом, а потом, дабы замолить свершенное, оставил на алтаре полуразрушенного храма золотой алтын. От удара волшебного меча Змея превратилась в прекрасную царицу Пленку. Прежде Пленку заколдовал Черноморский Змей, когда она отказалась выйти за него замуж. Волшебный алтын Святогора, пущенный Пленкою в оборот, принес городу неисчислимые богатства. Город вновь стал многолюдным, в нем были построены прекрасные дворцы и храмы.
</w:t>
      </w:r>
    </w:p>
    <w:p>
      <w:pPr/>
      <w:r>
        <w:rPr/>
        <w:t xml:space="preserve">
Пленка снарядила караван кораблей, нагруженных золотом и драгоценными камнями, и отправилась торговать за море к Царьграду, где правил Святогор. В Царьграде она встретила Святогора, и они поженились. У Святогора и Пленки родилось много дочерей Пленкинь. Так исполнилось предсказание Макоши.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2017-11-19T22:20:44+00:00</dcterms:created>
  <dcterms:modified xsi:type="dcterms:W3CDTF">2017-11-19T22:20:44+00:00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