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3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2"/>
          <w:szCs w:val="32"/>
          <w:lang w:val="ru-RU"/>
        </w:rPr>
        <w:t>Рукавичка</w:t>
      </w:r>
      <w:bookmarkStart w:id="0" w:name="__DdeLink__2164_3735259669"/>
      <w:bookmarkEnd w:id="0"/>
    </w:p>
    <w:p>
      <w:pPr>
        <w:pStyle w:val="1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5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  <w:t>Что может быть лучше для малышей, чем веселый фольклор про зверят? Народная сказка Рукавичка идеальна для того, чтобы читать ее с детьми самого маленького возраста: в ней есть и яркие картинки, и пушистые животные в качестве главных героев. Смешные имена, которыми представляются медведь, кабан, лягушка и другие персонажи, отражают их характеристики и легко запоминаются подрастающему читателю. Даже если ваш ребенок не владеет алфавитом, все равно рассматривать иллюстрации будет для него очень интересно. А самое главное, что и содержание у произведения крайне поучительное: тема поддержки, взаимовыручки и дружбы проходит в нем красной нитью.</w:t>
      </w:r>
    </w:p>
    <w:p>
      <w:pPr>
        <w:pStyle w:val="Style15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  <w:t>***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я буду жить.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 это время лягушка – прыг-прыг! – спрашивает: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лягушка – попрыгушка. Пусти и меня!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Иди.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их уже двое. Бежит зайчик. Подбежал к рукавичке, спрашивает: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поскребушка, лягушка – попрыгушка.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зайчик – побегайчик. Пустите и меня!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Иди.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их уже трое. Бежит лисичка: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поскребушка, лягушка – попрыгушка да зайчик – побегайчик.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лисичка-сестричка. Пустите и меня!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их уже четверо сидит. Глядь, бежит волчок – и тоже к рукавичке, да и спрашивает: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поскребушка, лягушка – попрыгушка, зайчик – побегайчик да лисичка-сестричка.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волчок – серый бочок. Пустите и меня!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иди!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Влез и этот. Уже стало их пятеро. Откуда ни возьмись, бредет кабан: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Хро-хро-хро,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поскребушка, лягушка – попрыгушка, зайчик – побегайчик, лисичка-сестричка да волчок – серый бочок.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кабан – клыкан. Пустите и меня!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беда, всем в рукавичку охота.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Тебе и не влезть!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Как-нибудь влезу, пустите!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что ж с тобой поделаешь, лезь!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Кто, кто в рукавичке живет?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Мышка – поскребушка, лягушка – попрыгушка, зайчик – побегайчик, лисичка-сестричка, волчок – серый бочок да кабан – клыкан. А ты кто?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Гу-гу-гу, вас тут многовато! А я медведюшка – батюшка. Пустите и меня!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же мы тебя пустим? Ведь и так тесно.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как-нибудь!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уж иди, только с краешку!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21932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Влез и этот. Семеро стало, да так тесно, что рукавичка того и гляди, разорвется.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тем временем дед хватился – нету рукавички. Он тогда вернулся искать ее. А собачка вперед побежала. Бежала, бежала, смотрит – лежит рукавичка и пошевеливается. Собачка тогда: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Гав-гав-гав!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Звери испугались, из рукавички вырвались – да врассыпную по лесу. А дед пришел и забрал рукавичку.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Текст сказки про потерянную варежку напоминает другую народную историю, Теремок. Хоть завершаются они по-разному, но сам сюжет имеет одинаковые черты: звери по очереди прибывают в укрытие, радушно встречая следующих гостей. Рассказ можно также использовать для постановки в домашнем кукольном театре: наверняка все действующие лица найдутся в арсенале игрушек вашего чада. Такое представление, организованное своими силами, будет отличной тренировкой речи и памяти, а проведенное с пользой и удовольствием время запомнится надолго.</w:t>
      </w:r>
    </w:p>
    <w:p>
      <w:pPr>
        <w:pStyle w:val="Style15"/>
        <w:spacing w:before="0" w:after="14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18"/>
          <w:szCs w:val="18"/>
        </w:rPr>
      </w:pPr>
      <w:r>
        <w:rPr/>
      </w:r>
    </w:p>
    <w:sectPr>
      <w:type w:val="nextPage"/>
      <w:pgSz w:w="11906" w:h="16838"/>
      <w:pgMar w:left="1134" w:right="907" w:header="0" w:top="669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LibreOffice/6.0.7.3$Windows_X86_64 LibreOffice_project/dc89aa7a9eabfd848af146d5086077aeed2ae4a5</Application>
  <Pages>4</Pages>
  <Words>511</Words>
  <Characters>2872</Characters>
  <CharactersWithSpaces>3396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2020-12-29T17:45:58Z</dcterms:modified>
  <cp:revision>9</cp:revision>
  <dc:subject/>
  <dc:title/>
</cp:coreProperties>
</file>