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18"/>
          <w:szCs w:val="18"/>
        </w:rPr>
        <w:t xml:space="preserve">Хобобо — развитие, обучение и развлечение детей | www.hobobo.ru</w:t>
      </w:r>
    </w:p>
    <w:p>
      <w:pPr>
        <w:pStyle w:val="Heading2"/>
      </w:pPr>
      <w:bookmarkStart w:id="1" w:name="_Toc1"/>
      <w:r>
        <w:t>Братья Гримм</w:t>
      </w:r>
      <w:bookmarkEnd w:id="1"/>
    </w:p>
    <w:p>
      <w:pPr>
        <w:pStyle w:val="Heading1"/>
      </w:pPr>
      <w:bookmarkStart w:id="2" w:name="_Toc2"/>
      <w:r>
        <w:t>Соломинка, уголек и боб</w:t>
      </w:r>
      <w:bookmarkEnd w:id="2"/>
    </w:p>
    <w:p>
      <w:pPr/>
      <w:r>
        <w:rPr/>
        <w:t xml:space="preserve">
</w:t>
      </w:r>
    </w:p>
    <w:p>
      <w:pPr/>
      <w:r>
        <w:rPr/>
        <w:t xml:space="preserve">Жила-была одна старушка, старая-престарая. Восемьдесят лет ей было. Пошла старушка на огород, собрала целое блюдо бобов и решила их сварить. «Вот,- думает,- сварю бобы и пообедаю».
</w:t>
      </w:r>
    </w:p>
    <w:p>
      <w:pPr/>
      <w:r>
        <w:rPr/>
        <w:t xml:space="preserve">Растопила она печь и, чтобы огонь разгорелся получше, подбросила в топку пучок соломы. А потом стала сыпать в горшок бобы.
</w:t>
      </w:r>
    </w:p>
    <w:p>
      <w:pPr/>
      <w:r>
        <w:rPr/>
        <w:t xml:space="preserve">Вот тут-то всё и началось.
</w:t>
      </w:r>
    </w:p>
    <w:p>
      <w:pPr/>
      <w:r>
        <w:rPr/>
        <w:t xml:space="preserve">Когда сыпала она бобы в горшок, один боб взял да и упал на пол.
</w:t>
      </w:r>
    </w:p>
    <w:p>
      <w:pPr/>
      <w:r>
        <w:rPr/>
        <w:t xml:space="preserve">Упал и лежит рядом с соломинкой.
</w:t>
      </w:r>
    </w:p>
    <w:p>
      <w:pPr/>
      <w:r>
        <w:rPr/>
        <w:t xml:space="preserve">И сюда же, на пол, выскочил из печки раскаленный уголёк.
</w:t>
      </w:r>
    </w:p>
    <w:p>
      <w:pPr/>
      <w:r>
        <w:rPr/>
        <w:t xml:space="preserve">Вот соломинка и говорит:
</w:t>
      </w:r>
    </w:p>
    <w:p>
      <w:pPr/>
      <w:r>
        <w:rPr/>
        <w:t xml:space="preserve">— Милые друзья, откуда вы здесь?
</w:t>
      </w:r>
    </w:p>
    <w:p>
      <w:pPr/>
      <w:r>
        <w:rPr/>
        <w:t xml:space="preserve">— Я, — отвечает уголек, — из печки. Если бы, — говорит, — я оттуда не выскочил, я бы пропал: пришлось бы мне сгореть и рассыпаться золой.
</w:t>
      </w:r>
    </w:p>
    <w:p>
      <w:pPr/>
      <w:r>
        <w:rPr/>
        <w:t xml:space="preserve">А боб говорит:
</w:t>
      </w:r>
    </w:p>
    <w:p>
      <w:pPr/>
      <w:r>
        <w:rPr/>
        <w:t xml:space="preserve">— И мне посчастливилось, что я сюда упал. А то пришлось бы мне, как и другим моим приятелям-бобам, в кашу развариться. А соломинка говорит:
</w:t>
      </w:r>
    </w:p>
    <w:p>
      <w:pPr/>
      <w:r>
        <w:rPr/>
        <w:t xml:space="preserve">— И я рада, что в печку не попала, а здесь лежу.
</w:t>
      </w:r>
    </w:p>
    <w:p>
      <w:pPr/>
      <w:r>
        <w:rPr/>
        <w:t xml:space="preserve">— Ну, а что же мы теперь делать будем?- спрашивает уголёк.
</w:t>
      </w:r>
    </w:p>
    <w:p>
      <w:pPr/>
      <w:r>
        <w:rPr/>
        <w:t xml:space="preserve">— Я думаю,- сказал боб,- вот что. Пойдёмте-ка путешествовать.
</w:t>
      </w:r>
    </w:p>
    <w:p>
      <w:pPr/>
      <w:r>
        <w:rPr/>
        <w:t xml:space="preserve">— Пойдём, пойдём! — сказали уголёк и соломинка.
</w:t>
      </w:r>
    </w:p>
    <w:p>
      <w:pPr/>
      <w:r>
        <w:rPr/>
        <w:t xml:space="preserve">И пошли они вместе — боб, соломинка и уголёк — путешествовать. Долго шли и пришли к ручейку.
</w:t>
      </w:r>
    </w:p>
    <w:p>
      <w:pPr/>
      <w:r>
        <w:rPr/>
        <w:t xml:space="preserve">Ручеёк маленький, узенький, а перебраться через него трудно — мостика нет. Как тут быть?
</w:t>
      </w:r>
    </w:p>
    <w:p>
      <w:pPr/>
      <w:r>
        <w:rPr/>
        <w:t xml:space="preserve">Подумала соломинка и говорит:
</w:t>
      </w:r>
    </w:p>
    <w:p>
      <w:pPr/>
      <w:r>
        <w:rPr/>
        <w:t xml:space="preserve">— Мы вот что сделаем: я перекинусь с бережка на бережок, а вы по мне переправитесь, как по мосту.
</w:t>
      </w:r>
    </w:p>
    <w:p>
      <w:pPr/>
      <w:r>
        <w:rPr/>
        <w:t xml:space="preserve">Так они и сделали. Перекинулась соломинка с берега на берег, и первым побежал по ней уголёк. Бежит, как по мосту. Добежал до середины, слышит — плещет внизу вода. Стало ему страшно, остановился он и кричит:
</w:t>
      </w:r>
    </w:p>
    <w:p>
      <w:pPr/>
      <w:r>
        <w:rPr/>
        <w:t xml:space="preserve">— Боюсь воды, боюсь воды!
</w:t>
      </w:r>
    </w:p>
    <w:p>
      <w:pPr/>
      <w:r>
        <w:rPr/>
        <w:t xml:space="preserve">А пока он стоял и кричал, соломинка от него загорелась, распалась на две части и полетела в ручей. Уголёк тоже упал в воду, зашипел: «Тону, спасите!» — и пошёл ко дну.
</w:t>
      </w:r>
    </w:p>
    <w:p>
      <w:pPr/>
      <w:r>
        <w:rPr/>
        <w:t xml:space="preserve">А боб осторожней был — он на берегу остался. Остался на берегу и давай смеяться над угольком и соломинкой. Смеялся он, смеялся да и лопнул от смеха. Плохо бы ему пришлось, но, на его счастье, сидел на берегу бродячий портной. Достал портной нитки и сшил обе половинки боба. А так как у портного белых ниток с собой не было, зашил он боб чёрной ниткой. С тех пор у всех бобов чёрный шов посредине.
</w:t>
      </w:r>
    </w:p>
    <w:sectPr>
      <w:pgSz w:orient="portrait" w:w="11870" w:h="16787"/>
      <w:pgMar w:top="1440" w:right="1440" w:bottom="1440" w:left="144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190" w:after="190"/>
    </w:pPr>
    <w:rPr>
      <w:rFonts w:ascii="Arial" w:hAnsi="Arial" w:eastAsia="Arial" w:cs="Arial"/>
      <w:color w:val="333333"/>
      <w:sz w:val="40"/>
      <w:szCs w:val="40"/>
      <w:b/>
    </w:rPr>
  </w:style>
  <w:style w:type="paragraph" w:styleId="Heading2">
    <w:link w:val="Heading2Char"/>
    <w:name w:val="heading 2"/>
    <w:basedOn w:val="Normal"/>
    <w:pPr>
      <w:jc w:val="center"/>
      <w:spacing w:before="190" w:after="190"/>
    </w:pPr>
    <w:rPr>
      <w:color w:val="666666"/>
      <w:sz w:val="32"/>
      <w:szCs w:val="32"/>
    </w:rPr>
  </w:style>
  <w:style w:type="paragraph" w:styleId="Heading3">
    <w:link w:val="Heading3Char"/>
    <w:name w:val="heading 3"/>
    <w:rPr>
      <w:sz w:val="28"/>
      <w:szCs w:val="28"/>
      <w:i/>
      <w:iCs/>
    </w:rPr>
  </w:style>
  <w:style w:type="paragraph" w:styleId="Heading4">
    <w:link w:val="Heading4Char"/>
    <w:name w:val="heading 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2017-11-02T20:51:23+00:00</dcterms:created>
  <dcterms:modified xsi:type="dcterms:W3CDTF">2017-11-02T20:51:23+00:00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