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А.Н.</w:t>
      </w:r>
      <w:bookmarkEnd w:id="1"/>
    </w:p>
    <w:p>
      <w:pPr>
        <w:pStyle w:val="Heading1"/>
      </w:pPr>
      <w:bookmarkStart w:id="2" w:name="_Toc2"/>
      <w:r>
        <w:t>Сорока</w:t>
      </w:r>
      <w:bookmarkEnd w:id="2"/>
    </w:p>
    <w:p>
      <w:pPr/>
      <w:r>
        <w:rPr/>
        <w:t xml:space="preserve">
</w:t>
      </w:r>
    </w:p>
    <w:p>
      <w:pPr/>
      <w:r>
        <w:rPr/>
        <w:t xml:space="preserve">За калиновым мостом, на малиновом кусту, калачи медовые выросли да пряники с начинкой. Каждое утро прилетала сорока-белобока и ела пряники.
</w:t>
      </w:r>
    </w:p>
    <w:p>
      <w:pPr/>
      <w:r>
        <w:rPr/>
        <w:t xml:space="preserve">Покушает, почистит носок и улетит детей пряниками кормить.
</w:t>
      </w:r>
    </w:p>
    <w:p>
      <w:pPr/>
      <w:r>
        <w:rPr/>
        <w:t xml:space="preserve">Раз спрашивает сороку синичка-птичка:
</w:t>
      </w:r>
    </w:p>
    <w:p>
      <w:pPr/>
      <w:r>
        <w:rPr/>
        <w:t xml:space="preserve">– Откуда, тетенька, ты пряники с начинкой таскаешь? Моим детям тоже бы их поесть охота. Укажи мне доброе место.
</w:t>
      </w:r>
    </w:p>
    <w:p>
      <w:pPr/>
      <w:r>
        <w:rPr/>
        <w:t xml:space="preserve">– А у черта на куличках, – отвечала сорока-белобока, обманула синичку.
</w:t>
      </w:r>
    </w:p>
    <w:p>
      <w:pPr/>
      <w:r>
        <w:rPr/>
        <w:t xml:space="preserve">– Неправду ты говоришь, тетенька, – пискнула синичка-птичка, – у черта на куличках одни сосновые шишки валяются, да и те пустые. Скажи – все равно выслежу.
</w:t>
      </w:r>
    </w:p>
    <w:p>
      <w:pPr/>
      <w:r>
        <w:rPr/>
        <w:t xml:space="preserve">Испугалась сорока-белобока, пожадничала. Полетела к малиновому кусту и съела и калачи медовые, и пряники с начинкой, все дочиста.
</w:t>
      </w:r>
    </w:p>
    <w:p>
      <w:pPr/>
      <w:r>
        <w:rPr/>
        <w:t xml:space="preserve">И заболел у сороки живот. Насилу домой доплелась. Сорочат растолкала, легла и охает…
</w:t>
      </w:r>
    </w:p>
    <w:p>
      <w:pPr/>
      <w:r>
        <w:rPr/>
        <w:t xml:space="preserve">– Что с тобой, тетенька? – спрашивает синичка-птичка. – Или болит чего?
</w:t>
      </w:r>
    </w:p>
    <w:p>
      <w:pPr/>
      <w:r>
        <w:rPr/>
        <w:t xml:space="preserve">– Трудилась я, – охает сорока, – истомилась, кости болят.
</w:t>
      </w:r>
    </w:p>
    <w:p>
      <w:pPr/>
      <w:r>
        <w:rPr/>
        <w:t xml:space="preserve">– Ну, то-то, а я думала другое что, от другого чего я средство знаю: трава Сандрит, от всех болезней целит.
</w:t>
      </w:r>
    </w:p>
    <w:p>
      <w:pPr/>
      <w:r>
        <w:rPr/>
        <w:t xml:space="preserve">– А где Сандрит-трава растет? – взмолилась Сорока-белобока.
</w:t>
      </w:r>
    </w:p>
    <w:p>
      <w:pPr/>
      <w:r>
        <w:rPr/>
        <w:t xml:space="preserve">– А у черта на куличках, – ответила синичка-птичка, крылышками детей закрыла и заснула.
</w:t>
      </w:r>
    </w:p>
    <w:p>
      <w:pPr/>
      <w:r>
        <w:rPr/>
        <w:t xml:space="preserve">У черта на куличках одни сосновые шишки, – подумала сорока, – да и те пустые, – и затосковала: очень живот болел у белобокой. И с боли да тоски на животе сорочьем перья все повылезли, и стала сорока – голобока. 
</w:t>
      </w:r>
    </w:p>
    <w:p>
      <w:pPr/>
      <w:r>
        <w:rPr/>
        <w:t xml:space="preserve">От жадности.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