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Бабушкины любимцы</w:t></w:r><w:bookmarkEnd w:id="2"/></w:p><w:p><w:pPr/><w:r><w:rPr/><w:t xml:space="preserve">Есть у старушки телушка-пеструшка.<br>Травку в корзине ей носит старушка.<br>Бабушкин козлик не ходит со стадом<br>Бабушка кормит его виноградом.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