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Было у бабушки сорок внучат</w:t></w:r><w:bookmarkEnd w:id="2"/></w:p><w:p><w:pPr/><w:r><w:rPr/><w:t xml:space="preserve">В огороде, в огороде<br>Вот беда —<br>Появилась, поселилась<br>Лебеда.</w:t><w:br/><w:t>
Бабка ахнула:<br>— Поди-ка,<br>И не видно,<br>Где клубника!</w:t><w:br/><w:t>
Я повыдергаю траву,<br>Уничтожу лебеду,<br>На нее найду управу —<br>Сорок внуков приведу!</w:t><w:br/><w:t>
Сорок внуков, ровно сорок,<br>Засучили рукава:<br>— С ней расправишься не скоро —<br>Ох и цепкая трава!</w:t><w:br/><w:t>
Но повыдергали<br>Траву,<br>Поработали<br>На славу.</w:t><w:br/><w:t>
Бабка ахнула:<br>— Поди-ка!<br>Ишь какая благодать!<br>Только где<br>Моя клубника?<br>Что-то ягод<br>Не видать!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